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7AA" w:rsidRPr="00BE7A7D" w:rsidRDefault="00381AF6" w:rsidP="00381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7A7D">
        <w:rPr>
          <w:rFonts w:ascii="Times New Roman" w:hAnsi="Times New Roman" w:cs="Times New Roman"/>
          <w:sz w:val="28"/>
          <w:szCs w:val="28"/>
        </w:rPr>
        <w:t>Пояснения</w:t>
      </w:r>
    </w:p>
    <w:p w:rsidR="00381AF6" w:rsidRDefault="006F6C9C" w:rsidP="00381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7A7D">
        <w:rPr>
          <w:rFonts w:ascii="Times New Roman" w:hAnsi="Times New Roman" w:cs="Times New Roman"/>
          <w:sz w:val="28"/>
          <w:szCs w:val="28"/>
        </w:rPr>
        <w:t xml:space="preserve">о вопросам 3, </w:t>
      </w:r>
      <w:r w:rsidR="00381AF6" w:rsidRPr="00381AF6">
        <w:rPr>
          <w:rFonts w:ascii="Times New Roman" w:hAnsi="Times New Roman" w:cs="Times New Roman"/>
          <w:sz w:val="28"/>
          <w:szCs w:val="28"/>
        </w:rPr>
        <w:t xml:space="preserve">4 повестки дня годового Общего собрания акционеров </w:t>
      </w:r>
      <w:r w:rsidR="00381AF6" w:rsidRPr="00381AF6">
        <w:rPr>
          <w:rFonts w:ascii="Times New Roman" w:hAnsi="Times New Roman" w:cs="Times New Roman"/>
          <w:sz w:val="28"/>
          <w:szCs w:val="28"/>
        </w:rPr>
        <w:br/>
        <w:t>ПАО «РусГидро»</w:t>
      </w:r>
    </w:p>
    <w:p w:rsidR="00381AF6" w:rsidRPr="006F6C9C" w:rsidRDefault="00381AF6" w:rsidP="00381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125F" w:rsidRDefault="0010125F" w:rsidP="001012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24859">
        <w:rPr>
          <w:rFonts w:ascii="Times New Roman" w:hAnsi="Times New Roman"/>
          <w:sz w:val="28"/>
          <w:szCs w:val="28"/>
        </w:rPr>
        <w:t xml:space="preserve">В соответствии с </w:t>
      </w:r>
      <w:proofErr w:type="spellStart"/>
      <w:r w:rsidRPr="00224859">
        <w:rPr>
          <w:rFonts w:ascii="Times New Roman" w:hAnsi="Times New Roman"/>
          <w:sz w:val="28"/>
          <w:szCs w:val="28"/>
        </w:rPr>
        <w:t>пп</w:t>
      </w:r>
      <w:proofErr w:type="spellEnd"/>
      <w:r w:rsidRPr="00224859">
        <w:rPr>
          <w:rFonts w:ascii="Times New Roman" w:hAnsi="Times New Roman"/>
          <w:sz w:val="28"/>
          <w:szCs w:val="28"/>
        </w:rPr>
        <w:t xml:space="preserve">. 11.1 п. 1 ст. 48 Федерального закона </w:t>
      </w:r>
      <w:r w:rsidRPr="00224859">
        <w:rPr>
          <w:rFonts w:ascii="Times New Roman" w:hAnsi="Times New Roman"/>
          <w:color w:val="000000"/>
          <w:sz w:val="28"/>
          <w:szCs w:val="28"/>
        </w:rPr>
        <w:t xml:space="preserve">от 26.12.1995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224859">
        <w:rPr>
          <w:rFonts w:ascii="Times New Roman" w:hAnsi="Times New Roman"/>
          <w:color w:val="000000"/>
          <w:sz w:val="28"/>
          <w:szCs w:val="28"/>
        </w:rPr>
        <w:t xml:space="preserve">№ 208-ФЗ </w:t>
      </w:r>
      <w:r w:rsidRPr="00224859">
        <w:rPr>
          <w:rFonts w:ascii="Times New Roman" w:hAnsi="Times New Roman"/>
          <w:sz w:val="28"/>
          <w:szCs w:val="28"/>
        </w:rPr>
        <w:t xml:space="preserve">«Об акционерных обществах» (далее – ФЗ об АО) и </w:t>
      </w:r>
      <w:proofErr w:type="spellStart"/>
      <w:r w:rsidRPr="00224859">
        <w:rPr>
          <w:rFonts w:ascii="Times New Roman" w:hAnsi="Times New Roman"/>
          <w:sz w:val="28"/>
          <w:szCs w:val="28"/>
        </w:rPr>
        <w:t>пп</w:t>
      </w:r>
      <w:proofErr w:type="spellEnd"/>
      <w:r w:rsidRPr="00224859">
        <w:rPr>
          <w:rFonts w:ascii="Times New Roman" w:hAnsi="Times New Roman"/>
          <w:sz w:val="28"/>
          <w:szCs w:val="28"/>
        </w:rPr>
        <w:t xml:space="preserve">. 12.1 п. 10.2 Устава ПАО «РусГидро» (далее также Общество) решение вопроса о распределении прибыли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в том числе выплата (объявление) дивидендов) </w:t>
      </w:r>
      <w:r w:rsidRPr="00224859">
        <w:rPr>
          <w:rFonts w:ascii="Times New Roman" w:hAnsi="Times New Roman"/>
          <w:sz w:val="28"/>
          <w:szCs w:val="28"/>
        </w:rPr>
        <w:t>относится к компетенции Общего собрания акционеров Общества.</w:t>
      </w:r>
    </w:p>
    <w:p w:rsidR="003D1E27" w:rsidRDefault="003D1E27" w:rsidP="003D1E2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224859">
        <w:rPr>
          <w:rFonts w:ascii="Times New Roman" w:hAnsi="Times New Roman"/>
          <w:sz w:val="28"/>
          <w:szCs w:val="28"/>
        </w:rPr>
        <w:t>ешение о распределении прибыли (в том числе выплате дивидендов) Общества по результатам отчетного года принимается Общим собранием акционеров Общества только п</w:t>
      </w:r>
      <w:r>
        <w:rPr>
          <w:rFonts w:ascii="Times New Roman" w:hAnsi="Times New Roman"/>
          <w:sz w:val="28"/>
          <w:szCs w:val="28"/>
        </w:rPr>
        <w:t>о предложению Совета директоров, согласно</w:t>
      </w:r>
      <w:r w:rsidRPr="002248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пп.11 п. 1 ст. 65 ФЗ об АО и п. </w:t>
      </w:r>
      <w:r w:rsidRPr="00224859">
        <w:rPr>
          <w:rFonts w:ascii="Times New Roman" w:hAnsi="Times New Roman"/>
          <w:sz w:val="28"/>
          <w:szCs w:val="28"/>
        </w:rPr>
        <w:t>10.4 Устава Общества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D1E27" w:rsidRDefault="00F32EEE" w:rsidP="00381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Пунктом 2.2</w:t>
      </w:r>
      <w:r w:rsidR="003D1E27" w:rsidRPr="003D1E27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680BAA">
        <w:rPr>
          <w:rFonts w:ascii="Times New Roman" w:hAnsi="Times New Roman" w:cs="Times New Roman"/>
          <w:sz w:val="28"/>
          <w:szCs w:val="28"/>
        </w:rPr>
        <w:t>я</w:t>
      </w:r>
      <w:r w:rsidR="003D1E27" w:rsidRPr="003D1E27">
        <w:rPr>
          <w:rFonts w:ascii="Times New Roman" w:hAnsi="Times New Roman" w:cs="Times New Roman"/>
          <w:sz w:val="28"/>
          <w:szCs w:val="28"/>
        </w:rPr>
        <w:t xml:space="preserve"> о дивидендной политике ПАО «РусГидро» (утверждено решением Совета директоров от 26.11.2021 протокол № 336), предусмотрено, что Совету директоров Общества при определении рекомендуемого размера дивиденда </w:t>
      </w:r>
      <w:r w:rsidR="003D1E27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3D1E27" w:rsidRPr="003D1E27">
        <w:rPr>
          <w:rFonts w:ascii="Times New Roman" w:hAnsi="Times New Roman" w:cs="Times New Roman"/>
          <w:sz w:val="28"/>
          <w:szCs w:val="28"/>
        </w:rPr>
        <w:t>учитывать величину прибыли, представленную в консолидиро</w:t>
      </w:r>
      <w:bookmarkStart w:id="0" w:name="_GoBack"/>
      <w:bookmarkEnd w:id="0"/>
      <w:r w:rsidR="003D1E27" w:rsidRPr="003D1E27">
        <w:rPr>
          <w:rFonts w:ascii="Times New Roman" w:hAnsi="Times New Roman" w:cs="Times New Roman"/>
          <w:sz w:val="28"/>
          <w:szCs w:val="28"/>
        </w:rPr>
        <w:t>ванной финансовой отчетности Группы РусГидро по</w:t>
      </w:r>
      <w:r w:rsidR="00AD7910" w:rsidRPr="00AD7910">
        <w:rPr>
          <w:rFonts w:ascii="Times New Roman" w:hAnsi="Times New Roman" w:cs="Times New Roman"/>
          <w:sz w:val="28"/>
          <w:szCs w:val="28"/>
        </w:rPr>
        <w:t xml:space="preserve"> </w:t>
      </w:r>
      <w:r w:rsidR="00AD7910" w:rsidRPr="003D1E27">
        <w:rPr>
          <w:rFonts w:ascii="Times New Roman" w:hAnsi="Times New Roman" w:cs="Times New Roman"/>
          <w:sz w:val="28"/>
          <w:szCs w:val="28"/>
        </w:rPr>
        <w:t>международным стандартам финансовой отчетности (далее —</w:t>
      </w:r>
      <w:r w:rsidR="003D1E27" w:rsidRPr="003D1E27">
        <w:rPr>
          <w:rFonts w:ascii="Times New Roman" w:hAnsi="Times New Roman" w:cs="Times New Roman"/>
          <w:sz w:val="28"/>
          <w:szCs w:val="28"/>
        </w:rPr>
        <w:t>МСФО</w:t>
      </w:r>
      <w:r w:rsidR="00AD7910">
        <w:rPr>
          <w:rFonts w:ascii="Times New Roman" w:hAnsi="Times New Roman" w:cs="Times New Roman"/>
          <w:sz w:val="28"/>
          <w:szCs w:val="28"/>
        </w:rPr>
        <w:t>)</w:t>
      </w:r>
      <w:r w:rsidR="003D1E27" w:rsidRPr="003D1E27">
        <w:rPr>
          <w:rFonts w:ascii="Times New Roman" w:hAnsi="Times New Roman" w:cs="Times New Roman"/>
          <w:sz w:val="28"/>
          <w:szCs w:val="28"/>
        </w:rPr>
        <w:t>, а также руководствоваться необходимостью направления прибыли на реализацию инвестиционных программ, утверждаемых федеральными органами исполнительной власти.</w:t>
      </w:r>
    </w:p>
    <w:p w:rsidR="003D1E27" w:rsidRDefault="003D1E27" w:rsidP="00381A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1AF6" w:rsidRPr="00381AF6" w:rsidRDefault="0004684C" w:rsidP="000468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момент утверждения текста бюллетеня</w:t>
      </w:r>
      <w:r w:rsidR="00381AF6" w:rsidRPr="00381AF6">
        <w:rPr>
          <w:rFonts w:ascii="Times New Roman" w:hAnsi="Times New Roman" w:cs="Times New Roman"/>
          <w:sz w:val="28"/>
          <w:szCs w:val="28"/>
        </w:rPr>
        <w:t xml:space="preserve"> Советом директоров Общества</w:t>
      </w:r>
      <w:r w:rsidR="00AD7910">
        <w:rPr>
          <w:rFonts w:ascii="Times New Roman" w:hAnsi="Times New Roman" w:cs="Times New Roman"/>
          <w:sz w:val="28"/>
          <w:szCs w:val="28"/>
        </w:rPr>
        <w:t xml:space="preserve"> (протокол №375 от 06.06.2024)</w:t>
      </w:r>
      <w:r w:rsidR="00381AF6" w:rsidRPr="00381AF6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 xml:space="preserve">сформированы итоговые рекомендации годовому </w:t>
      </w:r>
      <w:r w:rsidR="00AD7910">
        <w:rPr>
          <w:rFonts w:ascii="Times New Roman" w:hAnsi="Times New Roman" w:cs="Times New Roman"/>
          <w:sz w:val="28"/>
          <w:szCs w:val="28"/>
        </w:rPr>
        <w:t xml:space="preserve">Общему </w:t>
      </w:r>
      <w:r>
        <w:rPr>
          <w:rFonts w:ascii="Times New Roman" w:hAnsi="Times New Roman" w:cs="Times New Roman"/>
          <w:sz w:val="28"/>
          <w:szCs w:val="28"/>
        </w:rPr>
        <w:t>собранию акционеров по вопросам р</w:t>
      </w:r>
      <w:r w:rsidR="00381AF6" w:rsidRPr="00BE7A7D">
        <w:rPr>
          <w:rFonts w:ascii="Times New Roman" w:hAnsi="Times New Roman" w:cs="Times New Roman"/>
          <w:sz w:val="28"/>
          <w:szCs w:val="28"/>
        </w:rPr>
        <w:t>аспределени</w:t>
      </w:r>
      <w:r w:rsidR="00AD7910">
        <w:rPr>
          <w:rFonts w:ascii="Times New Roman" w:hAnsi="Times New Roman" w:cs="Times New Roman"/>
          <w:sz w:val="28"/>
          <w:szCs w:val="28"/>
        </w:rPr>
        <w:t>я</w:t>
      </w:r>
      <w:r w:rsidR="00381AF6" w:rsidRPr="00BE7A7D">
        <w:rPr>
          <w:rFonts w:ascii="Times New Roman" w:hAnsi="Times New Roman" w:cs="Times New Roman"/>
          <w:sz w:val="28"/>
          <w:szCs w:val="28"/>
        </w:rPr>
        <w:t xml:space="preserve"> прибыли Общества по результатам 2023 года</w:t>
      </w:r>
      <w:r>
        <w:rPr>
          <w:rFonts w:ascii="Times New Roman" w:hAnsi="Times New Roman" w:cs="Times New Roman"/>
          <w:sz w:val="28"/>
          <w:szCs w:val="28"/>
        </w:rPr>
        <w:t xml:space="preserve"> и выплате (объявлению</w:t>
      </w:r>
      <w:r w:rsidR="00381AF6" w:rsidRPr="00381AF6">
        <w:rPr>
          <w:rFonts w:ascii="Times New Roman" w:hAnsi="Times New Roman" w:cs="Times New Roman"/>
          <w:sz w:val="28"/>
          <w:szCs w:val="28"/>
        </w:rPr>
        <w:t>) дивидендов по акциям Общества по результатам 2023 года.</w:t>
      </w:r>
    </w:p>
    <w:p w:rsidR="0010125F" w:rsidRDefault="0010125F" w:rsidP="00101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125F" w:rsidRDefault="0004684C" w:rsidP="00101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Обсуждается</w:t>
      </w:r>
      <w:r w:rsidR="0010125F">
        <w:rPr>
          <w:rFonts w:ascii="Times New Roman" w:hAnsi="Times New Roman" w:cs="Times New Roman"/>
          <w:sz w:val="28"/>
          <w:szCs w:val="28"/>
        </w:rPr>
        <w:t xml:space="preserve"> два следующих варианта: </w:t>
      </w:r>
    </w:p>
    <w:p w:rsidR="0004684C" w:rsidRDefault="0010125F" w:rsidP="00101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4684C">
        <w:rPr>
          <w:rFonts w:ascii="Times New Roman" w:hAnsi="Times New Roman" w:cs="Times New Roman"/>
          <w:sz w:val="28"/>
          <w:szCs w:val="28"/>
        </w:rPr>
        <w:t>Дивиденды не выплачивать. П</w:t>
      </w:r>
      <w:r>
        <w:rPr>
          <w:rFonts w:ascii="Times New Roman" w:hAnsi="Times New Roman" w:cs="Times New Roman"/>
          <w:sz w:val="28"/>
          <w:szCs w:val="28"/>
        </w:rPr>
        <w:t>рибыль в полном объеме направить на развитие Общества</w:t>
      </w:r>
      <w:r w:rsidR="00C516B5">
        <w:rPr>
          <w:rFonts w:ascii="Times New Roman" w:hAnsi="Times New Roman" w:cs="Times New Roman"/>
          <w:sz w:val="28"/>
          <w:szCs w:val="28"/>
        </w:rPr>
        <w:t xml:space="preserve">, а именно на финансирование инвестиционных проектов строительства и модернизации </w:t>
      </w:r>
      <w:proofErr w:type="spellStart"/>
      <w:r w:rsidR="00C516B5">
        <w:rPr>
          <w:rFonts w:ascii="Times New Roman" w:hAnsi="Times New Roman" w:cs="Times New Roman"/>
          <w:sz w:val="28"/>
          <w:szCs w:val="28"/>
        </w:rPr>
        <w:t>энергообъектов</w:t>
      </w:r>
      <w:proofErr w:type="spellEnd"/>
      <w:r w:rsidR="00C516B5">
        <w:rPr>
          <w:rFonts w:ascii="Times New Roman" w:hAnsi="Times New Roman" w:cs="Times New Roman"/>
          <w:sz w:val="28"/>
          <w:szCs w:val="28"/>
        </w:rPr>
        <w:t xml:space="preserve"> и на</w:t>
      </w:r>
      <w:r w:rsidR="001872D9">
        <w:rPr>
          <w:rFonts w:ascii="Times New Roman" w:hAnsi="Times New Roman" w:cs="Times New Roman"/>
          <w:sz w:val="28"/>
          <w:szCs w:val="28"/>
        </w:rPr>
        <w:t xml:space="preserve"> </w:t>
      </w:r>
      <w:r w:rsidR="00B27F5C">
        <w:rPr>
          <w:rFonts w:ascii="Times New Roman" w:hAnsi="Times New Roman" w:cs="Times New Roman"/>
          <w:sz w:val="28"/>
          <w:szCs w:val="28"/>
        </w:rPr>
        <w:t>погашение заимствований</w:t>
      </w:r>
      <w:r w:rsidR="00C516B5">
        <w:rPr>
          <w:rFonts w:ascii="Times New Roman" w:hAnsi="Times New Roman" w:cs="Times New Roman"/>
          <w:sz w:val="28"/>
          <w:szCs w:val="28"/>
        </w:rPr>
        <w:t xml:space="preserve"> компании</w:t>
      </w:r>
      <w:r w:rsidR="00B27F5C">
        <w:rPr>
          <w:rFonts w:ascii="Times New Roman" w:hAnsi="Times New Roman" w:cs="Times New Roman"/>
          <w:sz w:val="28"/>
          <w:szCs w:val="28"/>
        </w:rPr>
        <w:t>.</w:t>
      </w:r>
      <w:r w:rsidR="000468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F5C" w:rsidRDefault="00B27F5C" w:rsidP="00101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вариант 2 –</w:t>
      </w:r>
      <w:r>
        <w:rPr>
          <w:rFonts w:ascii="Times New Roman" w:hAnsi="Times New Roman" w:cs="Times New Roman"/>
          <w:sz w:val="28"/>
          <w:szCs w:val="28"/>
        </w:rPr>
        <w:t xml:space="preserve"> направить на выплату дивидендов</w:t>
      </w:r>
      <w:r w:rsidR="0004684C">
        <w:rPr>
          <w:rFonts w:ascii="Times New Roman" w:hAnsi="Times New Roman" w:cs="Times New Roman"/>
          <w:sz w:val="28"/>
          <w:szCs w:val="28"/>
        </w:rPr>
        <w:t xml:space="preserve"> 50</w:t>
      </w:r>
      <w:r w:rsidR="003D1E27" w:rsidRPr="003D1E27">
        <w:rPr>
          <w:rFonts w:ascii="Times New Roman" w:hAnsi="Times New Roman" w:cs="Times New Roman"/>
          <w:sz w:val="28"/>
          <w:szCs w:val="28"/>
        </w:rPr>
        <w:t xml:space="preserve"> % прибыли, рассчитанной по данным консолидированной финансовой отчетности, составленной в соответствии с МСФО, скорректированной на «</w:t>
      </w:r>
      <w:proofErr w:type="spellStart"/>
      <w:r w:rsidR="003D1E27" w:rsidRPr="003D1E27">
        <w:rPr>
          <w:rFonts w:ascii="Times New Roman" w:hAnsi="Times New Roman" w:cs="Times New Roman"/>
          <w:sz w:val="28"/>
          <w:szCs w:val="28"/>
        </w:rPr>
        <w:t>неденежные</w:t>
      </w:r>
      <w:proofErr w:type="spellEnd"/>
      <w:r w:rsidR="003D1E27" w:rsidRPr="003D1E27">
        <w:rPr>
          <w:rFonts w:ascii="Times New Roman" w:hAnsi="Times New Roman" w:cs="Times New Roman"/>
          <w:sz w:val="28"/>
          <w:szCs w:val="28"/>
        </w:rPr>
        <w:t>» доходы и расходы</w:t>
      </w:r>
      <w:r w:rsidR="00C516B5">
        <w:rPr>
          <w:rFonts w:ascii="Times New Roman" w:hAnsi="Times New Roman" w:cs="Times New Roman"/>
          <w:sz w:val="28"/>
          <w:szCs w:val="28"/>
        </w:rPr>
        <w:t>, в размере</w:t>
      </w:r>
      <w:r>
        <w:rPr>
          <w:rFonts w:ascii="Times New Roman" w:hAnsi="Times New Roman" w:cs="Times New Roman"/>
          <w:sz w:val="28"/>
          <w:szCs w:val="28"/>
        </w:rPr>
        <w:t xml:space="preserve"> 34 643,0 млн. рублей.</w:t>
      </w:r>
    </w:p>
    <w:p w:rsidR="00F32EEE" w:rsidRDefault="00F32EEE" w:rsidP="00F32E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32EEE" w:rsidRPr="00F32EEE" w:rsidRDefault="00F32EEE" w:rsidP="00F32E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изложенного </w:t>
      </w:r>
      <w:r w:rsidRPr="00381AF6">
        <w:rPr>
          <w:rFonts w:ascii="Times New Roman" w:hAnsi="Times New Roman" w:cs="Times New Roman"/>
          <w:sz w:val="28"/>
          <w:szCs w:val="28"/>
        </w:rPr>
        <w:t>Советом директоров ПАО «РусГидро»</w:t>
      </w:r>
      <w:r>
        <w:rPr>
          <w:rFonts w:ascii="Times New Roman" w:hAnsi="Times New Roman" w:cs="Times New Roman"/>
          <w:sz w:val="28"/>
          <w:szCs w:val="28"/>
        </w:rPr>
        <w:t xml:space="preserve"> 04.06.2024 (протокол №375)</w:t>
      </w:r>
      <w:r w:rsidRPr="00381A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принято решение о включении в текст бюллетеня двух </w:t>
      </w:r>
      <w:r w:rsidR="00AD7910">
        <w:rPr>
          <w:rFonts w:ascii="Times New Roman" w:hAnsi="Times New Roman" w:cs="Times New Roman"/>
          <w:sz w:val="28"/>
          <w:szCs w:val="28"/>
        </w:rPr>
        <w:t xml:space="preserve">вариантов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F32EEE">
        <w:t xml:space="preserve"> </w:t>
      </w:r>
      <w:r w:rsidRPr="00F32EEE">
        <w:rPr>
          <w:rFonts w:ascii="Times New Roman" w:hAnsi="Times New Roman" w:cs="Times New Roman"/>
          <w:sz w:val="28"/>
          <w:szCs w:val="28"/>
        </w:rPr>
        <w:t>по вопросам распределени</w:t>
      </w:r>
      <w:r w:rsidR="00AD7910">
        <w:rPr>
          <w:rFonts w:ascii="Times New Roman" w:hAnsi="Times New Roman" w:cs="Times New Roman"/>
          <w:sz w:val="28"/>
          <w:szCs w:val="28"/>
        </w:rPr>
        <w:t>я</w:t>
      </w:r>
      <w:r w:rsidRPr="00F32EEE">
        <w:rPr>
          <w:rFonts w:ascii="Times New Roman" w:hAnsi="Times New Roman" w:cs="Times New Roman"/>
          <w:sz w:val="28"/>
          <w:szCs w:val="28"/>
        </w:rPr>
        <w:t xml:space="preserve"> прибыли Общества по результатам 2023 года 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F32EEE">
        <w:rPr>
          <w:rFonts w:ascii="Times New Roman" w:hAnsi="Times New Roman" w:cs="Times New Roman"/>
          <w:sz w:val="28"/>
          <w:szCs w:val="28"/>
        </w:rPr>
        <w:t>выплате (объявлению) дивидендов</w:t>
      </w:r>
      <w:r w:rsidR="00AD7910">
        <w:rPr>
          <w:rFonts w:ascii="Times New Roman" w:hAnsi="Times New Roman" w:cs="Times New Roman"/>
          <w:sz w:val="28"/>
          <w:szCs w:val="28"/>
        </w:rPr>
        <w:t xml:space="preserve"> по акциям Общества по результатам 2023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7F5C" w:rsidRDefault="00F32EEE" w:rsidP="00B27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Принятыми будут считаться решения, набравши</w:t>
      </w:r>
      <w:r w:rsidR="00B27F5C" w:rsidRPr="00B27F5C">
        <w:rPr>
          <w:rFonts w:ascii="Times New Roman" w:hAnsi="Times New Roman" w:cs="Times New Roman"/>
          <w:sz w:val="28"/>
          <w:szCs w:val="28"/>
        </w:rPr>
        <w:t xml:space="preserve">е большинство голосов акционеров </w:t>
      </w:r>
      <w:r w:rsidR="00C516B5">
        <w:rPr>
          <w:rFonts w:ascii="Times New Roman" w:hAnsi="Times New Roman" w:cs="Times New Roman"/>
          <w:sz w:val="28"/>
          <w:szCs w:val="28"/>
        </w:rPr>
        <w:t xml:space="preserve"> </w:t>
      </w:r>
      <w:r w:rsidR="00B27F5C" w:rsidRPr="00B27F5C">
        <w:rPr>
          <w:rFonts w:ascii="Times New Roman" w:hAnsi="Times New Roman" w:cs="Times New Roman"/>
          <w:sz w:val="28"/>
          <w:szCs w:val="28"/>
        </w:rPr>
        <w:t xml:space="preserve"> Общества, принимающих участие в Собрании.</w:t>
      </w:r>
    </w:p>
    <w:p w:rsidR="00F32EEE" w:rsidRDefault="00F32EEE" w:rsidP="00B27F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259B" w:rsidRDefault="00680BAA" w:rsidP="00680B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Итоговые</w:t>
      </w:r>
      <w:r w:rsidR="006F6C9C">
        <w:rPr>
          <w:rFonts w:ascii="Times New Roman" w:hAnsi="Times New Roman" w:cs="Times New Roman"/>
          <w:sz w:val="28"/>
          <w:szCs w:val="28"/>
        </w:rPr>
        <w:t xml:space="preserve"> р</w:t>
      </w:r>
      <w:r w:rsidR="004D259B">
        <w:rPr>
          <w:rFonts w:ascii="Times New Roman" w:hAnsi="Times New Roman" w:cs="Times New Roman"/>
          <w:sz w:val="28"/>
          <w:szCs w:val="28"/>
        </w:rPr>
        <w:t>екомендации Совета директоров</w:t>
      </w:r>
      <w:r w:rsidR="006F6C9C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="004D259B">
        <w:rPr>
          <w:rFonts w:ascii="Times New Roman" w:hAnsi="Times New Roman" w:cs="Times New Roman"/>
          <w:sz w:val="28"/>
          <w:szCs w:val="28"/>
        </w:rPr>
        <w:t xml:space="preserve"> по вопросам повестки </w:t>
      </w:r>
      <w:r w:rsidR="00AD7910">
        <w:rPr>
          <w:rFonts w:ascii="Times New Roman" w:hAnsi="Times New Roman" w:cs="Times New Roman"/>
          <w:sz w:val="28"/>
          <w:szCs w:val="28"/>
        </w:rPr>
        <w:t xml:space="preserve">дня </w:t>
      </w:r>
      <w:r w:rsidR="004D259B">
        <w:rPr>
          <w:rFonts w:ascii="Times New Roman" w:hAnsi="Times New Roman" w:cs="Times New Roman"/>
          <w:sz w:val="28"/>
          <w:szCs w:val="28"/>
        </w:rPr>
        <w:t>годов</w:t>
      </w:r>
      <w:r w:rsidR="006F6C9C">
        <w:rPr>
          <w:rFonts w:ascii="Times New Roman" w:hAnsi="Times New Roman" w:cs="Times New Roman"/>
          <w:sz w:val="28"/>
          <w:szCs w:val="28"/>
        </w:rPr>
        <w:t>ого Общего собрания акционеров О</w:t>
      </w:r>
      <w:r w:rsidR="004D259B">
        <w:rPr>
          <w:rFonts w:ascii="Times New Roman" w:hAnsi="Times New Roman" w:cs="Times New Roman"/>
          <w:sz w:val="28"/>
          <w:szCs w:val="28"/>
        </w:rPr>
        <w:t>бщества</w:t>
      </w:r>
      <w:r>
        <w:rPr>
          <w:rFonts w:ascii="Times New Roman" w:hAnsi="Times New Roman" w:cs="Times New Roman"/>
          <w:sz w:val="28"/>
          <w:szCs w:val="28"/>
        </w:rPr>
        <w:t xml:space="preserve"> о р</w:t>
      </w:r>
      <w:r w:rsidR="004D259B" w:rsidRPr="00381AF6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D259B" w:rsidRPr="00381AF6">
        <w:rPr>
          <w:rFonts w:ascii="Times New Roman" w:hAnsi="Times New Roman" w:cs="Times New Roman"/>
          <w:sz w:val="28"/>
          <w:szCs w:val="28"/>
        </w:rPr>
        <w:t xml:space="preserve"> прибыли Общества по результатам 2023 года</w:t>
      </w:r>
      <w:r>
        <w:rPr>
          <w:rFonts w:ascii="Times New Roman" w:hAnsi="Times New Roman" w:cs="Times New Roman"/>
          <w:sz w:val="28"/>
          <w:szCs w:val="28"/>
        </w:rPr>
        <w:t xml:space="preserve"> и в</w:t>
      </w:r>
      <w:r w:rsidR="004D259B" w:rsidRPr="00381AF6">
        <w:rPr>
          <w:rFonts w:ascii="Times New Roman" w:hAnsi="Times New Roman" w:cs="Times New Roman"/>
          <w:sz w:val="28"/>
          <w:szCs w:val="28"/>
        </w:rPr>
        <w:t>ыплат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D259B" w:rsidRPr="00381AF6">
        <w:rPr>
          <w:rFonts w:ascii="Times New Roman" w:hAnsi="Times New Roman" w:cs="Times New Roman"/>
          <w:sz w:val="28"/>
          <w:szCs w:val="28"/>
        </w:rPr>
        <w:t xml:space="preserve"> дивидендов по акциям Общества </w:t>
      </w:r>
      <w:r w:rsidR="004D259B">
        <w:rPr>
          <w:rFonts w:ascii="Times New Roman" w:hAnsi="Times New Roman" w:cs="Times New Roman"/>
          <w:sz w:val="28"/>
          <w:szCs w:val="28"/>
        </w:rPr>
        <w:t xml:space="preserve">будут сформированы с учетом </w:t>
      </w:r>
      <w:r>
        <w:rPr>
          <w:rFonts w:ascii="Times New Roman" w:hAnsi="Times New Roman" w:cs="Times New Roman"/>
          <w:sz w:val="28"/>
          <w:szCs w:val="28"/>
        </w:rPr>
        <w:t>позиции</w:t>
      </w:r>
      <w:r w:rsidR="004D259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Федерации.</w:t>
      </w:r>
    </w:p>
    <w:p w:rsidR="004D259B" w:rsidRPr="004D259B" w:rsidRDefault="006F6C9C" w:rsidP="004D2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рекомендациях Совета директоров Общества по указанным вопросам повестки дня Собрания </w:t>
      </w:r>
      <w:r w:rsidR="004D259B" w:rsidRPr="004D259B">
        <w:rPr>
          <w:rFonts w:ascii="Times New Roman" w:hAnsi="Times New Roman" w:cs="Times New Roman"/>
          <w:sz w:val="28"/>
          <w:szCs w:val="28"/>
        </w:rPr>
        <w:t xml:space="preserve">будет дополнительно размещена по адресам, определенным решением Совета директоров Общества </w:t>
      </w:r>
      <w:r w:rsidR="00BE7A7D">
        <w:rPr>
          <w:rFonts w:ascii="Times New Roman" w:hAnsi="Times New Roman" w:cs="Times New Roman"/>
          <w:sz w:val="28"/>
          <w:szCs w:val="28"/>
        </w:rPr>
        <w:t>(</w:t>
      </w:r>
      <w:r w:rsidR="004D259B" w:rsidRPr="004D259B">
        <w:rPr>
          <w:rFonts w:ascii="Times New Roman" w:hAnsi="Times New Roman" w:cs="Times New Roman"/>
          <w:sz w:val="28"/>
          <w:szCs w:val="28"/>
        </w:rPr>
        <w:t>протокол №375</w:t>
      </w:r>
      <w:r w:rsidR="00BE7A7D">
        <w:rPr>
          <w:rFonts w:ascii="Times New Roman" w:hAnsi="Times New Roman" w:cs="Times New Roman"/>
          <w:sz w:val="28"/>
          <w:szCs w:val="28"/>
        </w:rPr>
        <w:t xml:space="preserve"> от 06.06.2024)</w:t>
      </w:r>
      <w:r w:rsidR="004D259B" w:rsidRPr="004D259B">
        <w:rPr>
          <w:rFonts w:ascii="Times New Roman" w:hAnsi="Times New Roman" w:cs="Times New Roman"/>
          <w:sz w:val="28"/>
          <w:szCs w:val="28"/>
        </w:rPr>
        <w:t>, а именно:</w:t>
      </w:r>
    </w:p>
    <w:p w:rsidR="004D259B" w:rsidRPr="004D259B" w:rsidRDefault="004D259B" w:rsidP="006F6C9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9B">
        <w:rPr>
          <w:rFonts w:ascii="Times New Roman" w:hAnsi="Times New Roman" w:cs="Times New Roman"/>
          <w:sz w:val="28"/>
          <w:szCs w:val="28"/>
        </w:rPr>
        <w:t>- г. Москва, ул. Малая Дмитровка, д. 7 (по рабочим дням с 10.00 до 17.00 по местному времени), тел. 8 (800) 333-80-00 доб. 4346; 4102;</w:t>
      </w:r>
    </w:p>
    <w:p w:rsidR="004D259B" w:rsidRPr="004D259B" w:rsidRDefault="004D259B" w:rsidP="006F6C9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9B">
        <w:rPr>
          <w:rFonts w:ascii="Times New Roman" w:hAnsi="Times New Roman" w:cs="Times New Roman"/>
          <w:sz w:val="28"/>
          <w:szCs w:val="28"/>
        </w:rPr>
        <w:t>- г. Москва, ул. Правды, д. 23, корп. 10, АО ВТБ Регистратор (с понедельника по четверг с 10.00 до 17.00, в пятницу – с 10.00 до 16.00, по местному времени), тел. 8 (800) 200-61-12 (звонок по России бесплатный);</w:t>
      </w:r>
    </w:p>
    <w:p w:rsidR="004D259B" w:rsidRPr="004D259B" w:rsidRDefault="004D259B" w:rsidP="006F6C9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9B">
        <w:rPr>
          <w:rFonts w:ascii="Times New Roman" w:hAnsi="Times New Roman" w:cs="Times New Roman"/>
          <w:sz w:val="28"/>
          <w:szCs w:val="28"/>
        </w:rPr>
        <w:t>- г. Красноярск, ул. Дубровинского, д. 43, строение 1 (по рабочим дням</w:t>
      </w:r>
      <w:r w:rsidRPr="004D259B">
        <w:rPr>
          <w:rFonts w:ascii="Times New Roman" w:hAnsi="Times New Roman" w:cs="Times New Roman"/>
          <w:sz w:val="28"/>
          <w:szCs w:val="28"/>
        </w:rPr>
        <w:br/>
        <w:t>с 10.00 до 17.00 по местному времени), тел. 8 (926) 987-49-80;</w:t>
      </w:r>
    </w:p>
    <w:p w:rsidR="004D259B" w:rsidRPr="007308C8" w:rsidRDefault="004D259B" w:rsidP="006F6C9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4D259B">
        <w:rPr>
          <w:rFonts w:ascii="Times New Roman" w:hAnsi="Times New Roman" w:cs="Times New Roman"/>
          <w:sz w:val="28"/>
          <w:szCs w:val="28"/>
        </w:rPr>
        <w:t xml:space="preserve">- на веб-сайте Общества: </w:t>
      </w:r>
      <w:hyperlink r:id="rId6" w:history="1">
        <w:r w:rsidRPr="004D259B">
          <w:rPr>
            <w:rStyle w:val="a8"/>
            <w:rFonts w:ascii="Times New Roman" w:hAnsi="Times New Roman" w:cs="Times New Roman"/>
            <w:sz w:val="28"/>
            <w:szCs w:val="28"/>
          </w:rPr>
          <w:t>www.rushydro.ru</w:t>
        </w:r>
      </w:hyperlink>
      <w:r w:rsidRPr="004D259B">
        <w:rPr>
          <w:rFonts w:ascii="Times New Roman" w:hAnsi="Times New Roman" w:cs="Times New Roman"/>
          <w:sz w:val="28"/>
          <w:szCs w:val="28"/>
        </w:rPr>
        <w:t xml:space="preserve">, в личном кабинете акционера на сайте регистратора Общества по адресу: http://www.vtbreg.ru, в мобильном приложении «Кворум» (для платформы IOS и </w:t>
      </w:r>
      <w:proofErr w:type="spellStart"/>
      <w:r w:rsidRPr="004D259B">
        <w:rPr>
          <w:rFonts w:ascii="Times New Roman" w:hAnsi="Times New Roman" w:cs="Times New Roman"/>
          <w:sz w:val="28"/>
          <w:szCs w:val="28"/>
        </w:rPr>
        <w:t>Android</w:t>
      </w:r>
      <w:proofErr w:type="spellEnd"/>
      <w:r w:rsidRPr="004D259B">
        <w:rPr>
          <w:rFonts w:ascii="Times New Roman" w:hAnsi="Times New Roman" w:cs="Times New Roman"/>
          <w:sz w:val="28"/>
          <w:szCs w:val="28"/>
        </w:rPr>
        <w:t>), разработанном регистратором Общества, а также в кабинете акционера в сервисе электронного голосования E-</w:t>
      </w:r>
      <w:proofErr w:type="spellStart"/>
      <w:r w:rsidRPr="004D259B">
        <w:rPr>
          <w:rFonts w:ascii="Times New Roman" w:hAnsi="Times New Roman" w:cs="Times New Roman"/>
          <w:sz w:val="28"/>
          <w:szCs w:val="28"/>
        </w:rPr>
        <w:t>voting</w:t>
      </w:r>
      <w:proofErr w:type="spellEnd"/>
      <w:r w:rsidRPr="004D259B">
        <w:rPr>
          <w:rFonts w:ascii="Times New Roman" w:hAnsi="Times New Roman" w:cs="Times New Roman"/>
          <w:sz w:val="28"/>
          <w:szCs w:val="28"/>
        </w:rPr>
        <w:t xml:space="preserve"> в сети «Интернет» по адресу: </w:t>
      </w:r>
      <w:hyperlink r:id="rId7" w:history="1">
        <w:r w:rsidRPr="004D259B">
          <w:rPr>
            <w:rStyle w:val="a8"/>
            <w:rFonts w:ascii="Times New Roman" w:hAnsi="Times New Roman" w:cs="Times New Roman"/>
            <w:sz w:val="28"/>
            <w:szCs w:val="28"/>
          </w:rPr>
          <w:t>https://www.e-vote.ru/ru</w:t>
        </w:r>
      </w:hyperlink>
      <w:r w:rsidRPr="007308C8">
        <w:rPr>
          <w:sz w:val="28"/>
          <w:szCs w:val="28"/>
        </w:rPr>
        <w:t>.</w:t>
      </w:r>
    </w:p>
    <w:p w:rsidR="004D259B" w:rsidRDefault="004D259B" w:rsidP="006F6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59B" w:rsidRDefault="004D259B" w:rsidP="006F6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7F5C" w:rsidRDefault="00B27F5C" w:rsidP="004D2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7F5C" w:rsidRDefault="00B27F5C" w:rsidP="00101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7F5C" w:rsidRDefault="00B27F5C" w:rsidP="001012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2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22C3C"/>
    <w:multiLevelType w:val="hybridMultilevel"/>
    <w:tmpl w:val="2834B5E4"/>
    <w:lvl w:ilvl="0" w:tplc="5EFC59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3F796A"/>
    <w:multiLevelType w:val="hybridMultilevel"/>
    <w:tmpl w:val="50ECDB3C"/>
    <w:lvl w:ilvl="0" w:tplc="20F84802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3A"/>
    <w:rsid w:val="0004684C"/>
    <w:rsid w:val="0010125F"/>
    <w:rsid w:val="001653E4"/>
    <w:rsid w:val="001872D9"/>
    <w:rsid w:val="00381AF6"/>
    <w:rsid w:val="003D1E27"/>
    <w:rsid w:val="004465FE"/>
    <w:rsid w:val="004D259B"/>
    <w:rsid w:val="00680BAA"/>
    <w:rsid w:val="006F6C9C"/>
    <w:rsid w:val="00882E36"/>
    <w:rsid w:val="009D133A"/>
    <w:rsid w:val="00A33F54"/>
    <w:rsid w:val="00AD7910"/>
    <w:rsid w:val="00B27F5C"/>
    <w:rsid w:val="00B437AA"/>
    <w:rsid w:val="00BE7A7D"/>
    <w:rsid w:val="00BF5083"/>
    <w:rsid w:val="00C516B5"/>
    <w:rsid w:val="00F3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D0B4C-0181-4600-B9D2-31AD3B64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тиль3.диплом"/>
    <w:basedOn w:val="a"/>
    <w:link w:val="a4"/>
    <w:uiPriority w:val="34"/>
    <w:qFormat/>
    <w:rsid w:val="00381AF6"/>
    <w:pPr>
      <w:ind w:left="720"/>
      <w:contextualSpacing/>
    </w:pPr>
  </w:style>
  <w:style w:type="character" w:styleId="a5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B27F5C"/>
    <w:rPr>
      <w:vertAlign w:val="superscript"/>
    </w:rPr>
  </w:style>
  <w:style w:type="paragraph" w:styleId="a6">
    <w:name w:val="footnote text"/>
    <w:basedOn w:val="a"/>
    <w:link w:val="a7"/>
    <w:rsid w:val="00B27F5C"/>
    <w:pPr>
      <w:suppressAutoHyphens/>
      <w:spacing w:after="0" w:line="240" w:lineRule="auto"/>
    </w:pPr>
    <w:rPr>
      <w:rFonts w:ascii="Garamond" w:eastAsia="Times New Roman" w:hAnsi="Garamond" w:cs="Garamond"/>
      <w:sz w:val="20"/>
      <w:szCs w:val="20"/>
      <w:lang w:eastAsia="zh-CN"/>
    </w:rPr>
  </w:style>
  <w:style w:type="character" w:customStyle="1" w:styleId="a7">
    <w:name w:val="Текст сноски Знак"/>
    <w:basedOn w:val="a0"/>
    <w:link w:val="a6"/>
    <w:rsid w:val="00B27F5C"/>
    <w:rPr>
      <w:rFonts w:ascii="Garamond" w:eastAsia="Times New Roman" w:hAnsi="Garamond" w:cs="Garamond"/>
      <w:sz w:val="20"/>
      <w:szCs w:val="20"/>
      <w:lang w:eastAsia="zh-CN"/>
    </w:rPr>
  </w:style>
  <w:style w:type="character" w:customStyle="1" w:styleId="a4">
    <w:name w:val="Абзац списка Знак"/>
    <w:aliases w:val="стиль3.диплом Знак"/>
    <w:link w:val="a3"/>
    <w:uiPriority w:val="34"/>
    <w:locked/>
    <w:rsid w:val="004D259B"/>
  </w:style>
  <w:style w:type="character" w:styleId="a8">
    <w:name w:val="Hyperlink"/>
    <w:rsid w:val="004D259B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F6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F6C9C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rsid w:val="00BE7A7D"/>
    <w:pPr>
      <w:spacing w:before="100" w:beforeAutospacing="1" w:after="100" w:afterAutospacing="1" w:line="240" w:lineRule="auto"/>
    </w:pPr>
    <w:rPr>
      <w:rFonts w:ascii="Arial" w:eastAsia="Arial Unicode MS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-vote.ru/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ushydr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B6D-C6FE-4726-AC77-1DFFE5C1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6</cp:revision>
  <cp:lastPrinted>2024-06-05T12:24:00Z</cp:lastPrinted>
  <dcterms:created xsi:type="dcterms:W3CDTF">2024-06-05T11:18:00Z</dcterms:created>
  <dcterms:modified xsi:type="dcterms:W3CDTF">2024-06-06T07:01:00Z</dcterms:modified>
</cp:coreProperties>
</file>